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996C0" w14:textId="77777777" w:rsidR="006C4CF6" w:rsidRPr="00E77F5A" w:rsidRDefault="006C4CF6" w:rsidP="002456DD">
      <w:pPr>
        <w:autoSpaceDE w:val="0"/>
        <w:autoSpaceDN w:val="0"/>
        <w:adjustRightInd w:val="0"/>
        <w:spacing w:after="0" w:line="240" w:lineRule="auto"/>
        <w:rPr>
          <w:rFonts w:ascii="Arial" w:hAnsi="Arial" w:cs="Arial"/>
          <w:b/>
          <w:bCs/>
          <w:sz w:val="36"/>
          <w:szCs w:val="36"/>
          <w:lang w:eastAsia="en-GB"/>
        </w:rPr>
      </w:pPr>
    </w:p>
    <w:p w14:paraId="1EE996C1"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1EE996C2"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EE996C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1EE996C6" w14:textId="77777777">
        <w:tc>
          <w:tcPr>
            <w:tcW w:w="3060" w:type="dxa"/>
          </w:tcPr>
          <w:p w14:paraId="1EE996C4"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EE996C5"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1EE996C9" w14:textId="77777777">
        <w:tc>
          <w:tcPr>
            <w:tcW w:w="3060" w:type="dxa"/>
          </w:tcPr>
          <w:p w14:paraId="1EE996C7"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EE996C8"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1EE996CC" w14:textId="77777777">
        <w:tc>
          <w:tcPr>
            <w:tcW w:w="3060" w:type="dxa"/>
          </w:tcPr>
          <w:p w14:paraId="1EE996C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1EE996CB"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1EE996CF" w14:textId="77777777">
        <w:tc>
          <w:tcPr>
            <w:tcW w:w="3060" w:type="dxa"/>
          </w:tcPr>
          <w:p w14:paraId="1EE996CD"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1EE996CE"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1EE996D2" w14:textId="77777777">
        <w:tc>
          <w:tcPr>
            <w:tcW w:w="3060" w:type="dxa"/>
          </w:tcPr>
          <w:p w14:paraId="1EE996D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EE996D1"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1EE996D5" w14:textId="77777777">
        <w:tc>
          <w:tcPr>
            <w:tcW w:w="3060" w:type="dxa"/>
          </w:tcPr>
          <w:p w14:paraId="1EE996D3"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1EE996D4"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1EE996D8" w14:textId="77777777">
        <w:tc>
          <w:tcPr>
            <w:tcW w:w="3060" w:type="dxa"/>
          </w:tcPr>
          <w:p w14:paraId="1EE996D6"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EE996D7"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1EE996DB" w14:textId="77777777">
        <w:tc>
          <w:tcPr>
            <w:tcW w:w="3060" w:type="dxa"/>
          </w:tcPr>
          <w:p w14:paraId="1EE996D9"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E996DA"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1EE996DE" w14:textId="77777777">
        <w:tc>
          <w:tcPr>
            <w:tcW w:w="3060" w:type="dxa"/>
          </w:tcPr>
          <w:p w14:paraId="1EE996DC"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EE996DD"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1EE996E1" w14:textId="77777777">
        <w:tc>
          <w:tcPr>
            <w:tcW w:w="3060" w:type="dxa"/>
          </w:tcPr>
          <w:p w14:paraId="1EE996DF"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1EE996E0"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1EE996E4" w14:textId="77777777">
        <w:tc>
          <w:tcPr>
            <w:tcW w:w="3060" w:type="dxa"/>
          </w:tcPr>
          <w:p w14:paraId="1EE996E2" w14:textId="77777777" w:rsidR="006C4CF6" w:rsidRPr="00D417E2" w:rsidRDefault="00A46384" w:rsidP="00E13C6E">
            <w:pPr>
              <w:pStyle w:val="GPSDefinitionTerm"/>
              <w:keepNext/>
              <w:rPr>
                <w:sz w:val="24"/>
                <w:szCs w:val="24"/>
              </w:rPr>
            </w:pPr>
            <w:bookmarkStart w:id="0" w:name="_GoBack"/>
            <w:r w:rsidRPr="00D417E2">
              <w:rPr>
                <w:sz w:val="24"/>
                <w:szCs w:val="24"/>
              </w:rPr>
              <w:t>"Termination Assistance Period"</w:t>
            </w:r>
          </w:p>
        </w:tc>
        <w:tc>
          <w:tcPr>
            <w:tcW w:w="4928" w:type="dxa"/>
          </w:tcPr>
          <w:p w14:paraId="1EE996E3"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bookmarkEnd w:id="0"/>
      <w:tr w:rsidR="006C4CF6" w:rsidRPr="00D417E2" w14:paraId="1EE996E7" w14:textId="77777777">
        <w:tc>
          <w:tcPr>
            <w:tcW w:w="3060" w:type="dxa"/>
          </w:tcPr>
          <w:p w14:paraId="1EE996E5"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EE996E6"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EE996EA" w14:textId="77777777">
        <w:tc>
          <w:tcPr>
            <w:tcW w:w="3060" w:type="dxa"/>
          </w:tcPr>
          <w:p w14:paraId="1EE996E8"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1EE996E9"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1EE996ED" w14:textId="77777777">
        <w:tc>
          <w:tcPr>
            <w:tcW w:w="3060" w:type="dxa"/>
          </w:tcPr>
          <w:p w14:paraId="1EE996EB"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1EE996E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EE996F0" w14:textId="77777777">
        <w:tc>
          <w:tcPr>
            <w:tcW w:w="3060" w:type="dxa"/>
          </w:tcPr>
          <w:p w14:paraId="1EE996EE"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1EE996EF"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1EE996F1"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EE996F2"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EE996F3"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1EE996F4"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EE996F5"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1EE996F6"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EE996F7"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1EE996F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EE996F9"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1EE996FA"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EE996FB"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1EE996FC"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1EE996FD"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1EE996F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EE996F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EE9970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1EE99701"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1EE99702"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1EE99703"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1EE997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1EE997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EE997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EE997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EE997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EE997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1EE997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1EE9970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1EE9970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1EE9970D"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1EE9970E"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1EE9970F"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1EE9971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1EE99711"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1EE9971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1EE9971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EE9971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1EE9971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EE9971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1EE9971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EE9971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1EE997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1EE9971A"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1EE9971B"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1EE9971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1EE9971D"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EE9971E"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EE997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1EE99720"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1EE99721"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1EE997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1EE99723"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1EE9972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1EE9972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1EE99726"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1EE99727"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1EE99728"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1EE99729"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1EE997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EE9972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1EE9972C"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1EE9972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1EE9972E"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1EE9972F"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1EE99730"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EE99731"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1EE9973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EE9973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1EE99734"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1EE99735"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1EE99736"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1EE997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1EE9973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1EE99739"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1EE9973A"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1EE9973B"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EE9973C"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1EE9973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1EE9973E"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1EE997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1EE99740"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1EE99741"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1EE99742"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1EE997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EE9974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1EE9974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1EE99746"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1EE99747"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1EE9974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1EE99749"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1EE9974A"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1EE9974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EE9974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1EE9974D"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1EE9974E" w14:textId="77777777" w:rsidR="006C4CF6" w:rsidRPr="00D417E2" w:rsidRDefault="006C4CF6" w:rsidP="00E13C6E">
      <w:pPr>
        <w:rPr>
          <w:rFonts w:ascii="Arial" w:hAnsi="Arial" w:cs="Arial"/>
          <w:sz w:val="24"/>
          <w:szCs w:val="24"/>
        </w:rPr>
      </w:pPr>
    </w:p>
    <w:p w14:paraId="1EE9974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9A6B6" w14:textId="77777777" w:rsidR="00C62900" w:rsidRDefault="00C62900">
      <w:pPr>
        <w:spacing w:after="0" w:line="240" w:lineRule="auto"/>
      </w:pPr>
      <w:r>
        <w:separator/>
      </w:r>
    </w:p>
  </w:endnote>
  <w:endnote w:type="continuationSeparator" w:id="0">
    <w:p w14:paraId="619D2D00" w14:textId="77777777" w:rsidR="00C62900" w:rsidRDefault="00C62900">
      <w:pPr>
        <w:spacing w:after="0" w:line="240" w:lineRule="auto"/>
      </w:pPr>
      <w:r>
        <w:continuationSeparator/>
      </w:r>
    </w:p>
  </w:endnote>
  <w:endnote w:type="continuationNotice" w:id="1">
    <w:p w14:paraId="1889D576" w14:textId="77777777" w:rsidR="00C62900" w:rsidRDefault="00C62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E400" w14:textId="77777777" w:rsidR="002456DD" w:rsidRDefault="00245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8" w14:textId="77777777" w:rsidR="0005329A" w:rsidRDefault="0005329A" w:rsidP="00FB41BB">
    <w:pPr>
      <w:pStyle w:val="Footer"/>
      <w:rPr>
        <w:rFonts w:ascii="Arial" w:hAnsi="Arial" w:cs="Arial"/>
        <w:sz w:val="20"/>
      </w:rPr>
    </w:pPr>
  </w:p>
  <w:p w14:paraId="1EE99759" w14:textId="396A57AC" w:rsidR="0005329A" w:rsidRPr="00E77F5A" w:rsidRDefault="0005329A" w:rsidP="00FB41BB">
    <w:pPr>
      <w:pStyle w:val="Footer"/>
      <w:rPr>
        <w:rFonts w:ascii="Arial" w:hAnsi="Arial" w:cs="Arial"/>
        <w:sz w:val="20"/>
      </w:rPr>
    </w:pPr>
    <w:r w:rsidRPr="00E77F5A">
      <w:rPr>
        <w:rFonts w:ascii="Arial" w:hAnsi="Arial" w:cs="Arial"/>
        <w:sz w:val="20"/>
      </w:rPr>
      <w:t xml:space="preserve">Framework Ref: </w:t>
    </w:r>
    <w:r w:rsidRPr="0005329A">
      <w:rPr>
        <w:rFonts w:ascii="Arial" w:hAnsi="Arial" w:cs="Arial"/>
        <w:sz w:val="20"/>
      </w:rPr>
      <w:t>RM6118 Payment Acceptance</w:t>
    </w:r>
  </w:p>
  <w:p w14:paraId="1EE9975A" w14:textId="328B778B" w:rsidR="0005329A" w:rsidRPr="00E77F5A" w:rsidRDefault="0005329A"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456DD">
      <w:rPr>
        <w:rFonts w:ascii="Arial" w:hAnsi="Arial" w:cs="Arial"/>
        <w:noProof/>
        <w:sz w:val="20"/>
      </w:rPr>
      <w:t>9</w:t>
    </w:r>
    <w:r w:rsidRPr="00E77F5A">
      <w:rPr>
        <w:rFonts w:ascii="Arial" w:hAnsi="Arial" w:cs="Arial"/>
        <w:noProof/>
        <w:sz w:val="20"/>
      </w:rPr>
      <w:fldChar w:fldCharType="end"/>
    </w:r>
  </w:p>
  <w:p w14:paraId="1EE9975B" w14:textId="77777777" w:rsidR="0005329A" w:rsidRPr="00E77F5A" w:rsidRDefault="0005329A" w:rsidP="00FB41BB">
    <w:pPr>
      <w:pStyle w:val="Footer"/>
      <w:rPr>
        <w:rFonts w:ascii="Arial" w:hAnsi="Arial" w:cs="Arial"/>
        <w:sz w:val="20"/>
      </w:rPr>
    </w:pPr>
    <w:r w:rsidRPr="00E77F5A">
      <w:rPr>
        <w:rFonts w:ascii="Arial" w:hAnsi="Arial" w:cs="Arial"/>
        <w:sz w:val="20"/>
      </w:rPr>
      <w:t>Model Version: v3.</w:t>
    </w:r>
    <w:bookmarkStart w:id="65" w:name="LASTCURSORPOSITION"/>
    <w:bookmarkEnd w:id="65"/>
    <w:r>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C" w14:textId="77777777" w:rsidR="0005329A" w:rsidRPr="00711F0E" w:rsidRDefault="0005329A" w:rsidP="008B613F">
    <w:pPr>
      <w:tabs>
        <w:tab w:val="center" w:pos="4513"/>
        <w:tab w:val="right" w:pos="9026"/>
      </w:tabs>
      <w:spacing w:after="0"/>
      <w:rPr>
        <w:rFonts w:ascii="Arial" w:eastAsia="Calibri" w:hAnsi="Arial" w:cs="Arial"/>
        <w:color w:val="A6A6A6" w:themeColor="background1" w:themeShade="A6"/>
        <w:sz w:val="20"/>
      </w:rPr>
    </w:pPr>
  </w:p>
  <w:p w14:paraId="1EE9975D" w14:textId="77777777" w:rsidR="0005329A" w:rsidRPr="00711F0E" w:rsidRDefault="0005329A"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E9975E" w14:textId="77777777" w:rsidR="0005329A" w:rsidRPr="00711F0E" w:rsidRDefault="0005329A"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EE9975F" w14:textId="77777777" w:rsidR="0005329A" w:rsidRPr="00711F0E" w:rsidRDefault="0005329A"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49CCA" w14:textId="77777777" w:rsidR="00C62900" w:rsidRDefault="00C62900">
      <w:pPr>
        <w:spacing w:after="0" w:line="240" w:lineRule="auto"/>
      </w:pPr>
      <w:r>
        <w:separator/>
      </w:r>
    </w:p>
  </w:footnote>
  <w:footnote w:type="continuationSeparator" w:id="0">
    <w:p w14:paraId="342BD2CA" w14:textId="77777777" w:rsidR="00C62900" w:rsidRDefault="00C62900">
      <w:pPr>
        <w:spacing w:after="0" w:line="240" w:lineRule="auto"/>
      </w:pPr>
      <w:r>
        <w:continuationSeparator/>
      </w:r>
    </w:p>
  </w:footnote>
  <w:footnote w:type="continuationNotice" w:id="1">
    <w:p w14:paraId="5B870703" w14:textId="77777777" w:rsidR="00C62900" w:rsidRDefault="00C629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D4592" w14:textId="77777777" w:rsidR="002456DD" w:rsidRDefault="00245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4" w14:textId="20794407" w:rsidR="0005329A" w:rsidRPr="00E77F5A" w:rsidRDefault="002456DD">
    <w:pPr>
      <w:pStyle w:val="Header"/>
      <w:rPr>
        <w:rFonts w:ascii="Arial" w:hAnsi="Arial" w:cs="Arial"/>
        <w:sz w:val="20"/>
      </w:rPr>
    </w:pPr>
    <w:sdt>
      <w:sdtPr>
        <w:rPr>
          <w:rFonts w:ascii="Arial" w:hAnsi="Arial" w:cs="Arial"/>
          <w:b/>
          <w:sz w:val="20"/>
        </w:rPr>
        <w:id w:val="-1986382138"/>
        <w:docPartObj>
          <w:docPartGallery w:val="Watermarks"/>
          <w:docPartUnique/>
        </w:docPartObj>
      </w:sdtPr>
      <w:sdtContent>
        <w:r w:rsidRPr="002456DD">
          <w:rPr>
            <w:rFonts w:ascii="Arial" w:hAnsi="Arial" w:cs="Arial"/>
            <w:b/>
            <w:noProof/>
            <w:sz w:val="20"/>
            <w:lang w:val="en-US"/>
          </w:rPr>
          <w:pict w14:anchorId="77EFE6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5329A" w:rsidRPr="00E77F5A">
      <w:rPr>
        <w:rFonts w:ascii="Arial" w:hAnsi="Arial" w:cs="Arial"/>
        <w:b/>
        <w:sz w:val="20"/>
      </w:rPr>
      <w:t>Call-Off Schedule 10 (Exit Management)</w:t>
    </w:r>
  </w:p>
  <w:p w14:paraId="1EE99755" w14:textId="77777777" w:rsidR="0005329A" w:rsidRPr="00E77F5A" w:rsidRDefault="0005329A">
    <w:pPr>
      <w:pStyle w:val="Header"/>
      <w:rPr>
        <w:rFonts w:ascii="Arial" w:hAnsi="Arial" w:cs="Arial"/>
        <w:sz w:val="20"/>
      </w:rPr>
    </w:pPr>
    <w:r w:rsidRPr="00E77F5A">
      <w:rPr>
        <w:rFonts w:ascii="Arial" w:hAnsi="Arial" w:cs="Arial"/>
        <w:sz w:val="20"/>
      </w:rPr>
      <w:t xml:space="preserve">Call-Off Ref: </w:t>
    </w:r>
  </w:p>
  <w:p w14:paraId="1EE99756" w14:textId="6691BB54" w:rsidR="0005329A" w:rsidRPr="00E77F5A" w:rsidRDefault="0005329A">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2456DD">
      <w:rPr>
        <w:rFonts w:ascii="Arial" w:hAnsi="Arial" w:cs="Arial"/>
        <w:sz w:val="20"/>
        <w:szCs w:val="16"/>
        <w:lang w:eastAsia="en-GB"/>
      </w:rPr>
      <w:t>2019</w:t>
    </w:r>
  </w:p>
  <w:p w14:paraId="1EE99757" w14:textId="77777777" w:rsidR="0005329A" w:rsidRPr="00E77F5A" w:rsidRDefault="0005329A"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7BA43" w14:textId="77777777" w:rsidR="002456DD" w:rsidRDefault="00245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5329A"/>
    <w:rsid w:val="002456DD"/>
    <w:rsid w:val="002B6E9C"/>
    <w:rsid w:val="002C185E"/>
    <w:rsid w:val="002E6A5D"/>
    <w:rsid w:val="004D78B0"/>
    <w:rsid w:val="00512381"/>
    <w:rsid w:val="00580A08"/>
    <w:rsid w:val="005A3F67"/>
    <w:rsid w:val="006C4CF6"/>
    <w:rsid w:val="00711F0E"/>
    <w:rsid w:val="007B412D"/>
    <w:rsid w:val="00883C92"/>
    <w:rsid w:val="008B613F"/>
    <w:rsid w:val="008D730C"/>
    <w:rsid w:val="00972DE8"/>
    <w:rsid w:val="009A2F4A"/>
    <w:rsid w:val="009F4402"/>
    <w:rsid w:val="00A46384"/>
    <w:rsid w:val="00BA5C74"/>
    <w:rsid w:val="00C62900"/>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EE996C0"/>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4A048-D101-4284-9A0F-138644B65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4</cp:revision>
  <dcterms:created xsi:type="dcterms:W3CDTF">2018-06-06T09:34:00Z</dcterms:created>
  <dcterms:modified xsi:type="dcterms:W3CDTF">2019-10-02T09:40:00Z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